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1A" w:rsidRDefault="00B3241A" w:rsidP="00B3241A">
      <w:pPr>
        <w:jc w:val="center"/>
        <w:rPr>
          <w:b/>
          <w:sz w:val="28"/>
          <w:szCs w:val="28"/>
          <w:lang w:val="it-IT" w:eastAsia="it-IT"/>
        </w:rPr>
      </w:pPr>
      <w:r>
        <w:rPr>
          <w:b/>
          <w:sz w:val="28"/>
          <w:szCs w:val="28"/>
          <w:lang w:val="it-IT"/>
        </w:rPr>
        <w:t>LICEO CLASSICO STATALE</w:t>
      </w:r>
    </w:p>
    <w:p w:rsidR="00B3241A" w:rsidRDefault="00B3241A" w:rsidP="00B3241A">
      <w:pPr>
        <w:jc w:val="center"/>
        <w:rPr>
          <w:b/>
          <w:sz w:val="28"/>
          <w:szCs w:val="28"/>
          <w:lang w:val="it-IT"/>
        </w:rPr>
      </w:pPr>
    </w:p>
    <w:p w:rsidR="00B3241A" w:rsidRDefault="00B3241A" w:rsidP="00B3241A">
      <w:pPr>
        <w:jc w:val="center"/>
        <w:rPr>
          <w:b/>
          <w:sz w:val="20"/>
          <w:szCs w:val="20"/>
          <w:lang w:val="it-IT" w:eastAsia="it-IT"/>
        </w:rPr>
      </w:pPr>
      <w:r>
        <w:rPr>
          <w:b/>
          <w:sz w:val="28"/>
          <w:szCs w:val="28"/>
          <w:lang w:val="it-IT"/>
        </w:rPr>
        <w:t>"UGO FOSCOLO"</w:t>
      </w:r>
    </w:p>
    <w:p w:rsidR="00B3241A" w:rsidRDefault="00B3241A" w:rsidP="00B3241A">
      <w:pPr>
        <w:jc w:val="center"/>
        <w:rPr>
          <w:b/>
          <w:sz w:val="20"/>
          <w:szCs w:val="20"/>
          <w:lang w:val="it-IT" w:eastAsia="it-IT"/>
        </w:rPr>
      </w:pPr>
    </w:p>
    <w:p w:rsidR="00B3241A" w:rsidRPr="00462BA3" w:rsidRDefault="00B3241A" w:rsidP="00B3241A">
      <w:pPr>
        <w:jc w:val="center"/>
        <w:rPr>
          <w:b/>
          <w:lang w:val="it-IT" w:eastAsia="it-IT"/>
        </w:rPr>
      </w:pPr>
      <w:r w:rsidRPr="00462BA3">
        <w:rPr>
          <w:b/>
          <w:lang w:val="it-IT"/>
        </w:rPr>
        <w:t>ALBANO LAZIALE</w:t>
      </w:r>
    </w:p>
    <w:p w:rsidR="00B3241A" w:rsidRDefault="00B3241A" w:rsidP="00B3241A">
      <w:pPr>
        <w:rPr>
          <w:b/>
          <w:sz w:val="28"/>
          <w:szCs w:val="28"/>
          <w:lang w:val="it-IT" w:eastAsia="it-IT"/>
        </w:rPr>
      </w:pPr>
    </w:p>
    <w:p w:rsidR="00B3241A" w:rsidRDefault="00B3241A" w:rsidP="00B3241A">
      <w:pPr>
        <w:pStyle w:val="Titolo1"/>
        <w:rPr>
          <w:sz w:val="24"/>
        </w:rPr>
      </w:pPr>
      <w:r>
        <w:rPr>
          <w:sz w:val="24"/>
        </w:rPr>
        <w:t>ANNO SCOLASTICO 2014-2015</w:t>
      </w:r>
    </w:p>
    <w:p w:rsidR="00B3241A" w:rsidRDefault="00B3241A" w:rsidP="00B3241A">
      <w:pPr>
        <w:jc w:val="center"/>
        <w:rPr>
          <w:b/>
          <w:lang w:val="it-IT"/>
        </w:rPr>
      </w:pPr>
    </w:p>
    <w:p w:rsidR="00B3241A" w:rsidRDefault="00B3241A" w:rsidP="00B3241A">
      <w:pPr>
        <w:jc w:val="center"/>
        <w:rPr>
          <w:b/>
          <w:szCs w:val="28"/>
          <w:lang w:val="it-IT" w:eastAsia="it-IT"/>
        </w:rPr>
      </w:pPr>
      <w:r>
        <w:rPr>
          <w:b/>
          <w:lang w:val="it-IT"/>
        </w:rPr>
        <w:t>CLASSE III D</w:t>
      </w:r>
    </w:p>
    <w:p w:rsidR="00B3241A" w:rsidRDefault="00B3241A" w:rsidP="00B3241A">
      <w:pPr>
        <w:rPr>
          <w:b/>
          <w:szCs w:val="20"/>
          <w:lang w:val="it-IT" w:eastAsia="it-IT"/>
        </w:rPr>
      </w:pPr>
    </w:p>
    <w:p w:rsidR="00B3241A" w:rsidRDefault="00B3241A" w:rsidP="00B3241A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PROGRAMMA DI FILOSOFIA</w:t>
      </w:r>
    </w:p>
    <w:p w:rsidR="00B3241A" w:rsidRDefault="00B3241A" w:rsidP="00B3241A">
      <w:pPr>
        <w:jc w:val="center"/>
        <w:rPr>
          <w:b/>
          <w:sz w:val="28"/>
          <w:szCs w:val="28"/>
          <w:lang w:val="it-IT"/>
        </w:rPr>
      </w:pPr>
    </w:p>
    <w:p w:rsidR="00B3241A" w:rsidRDefault="00B3241A" w:rsidP="00B3241A">
      <w:pPr>
        <w:ind w:left="360" w:hanging="360"/>
        <w:jc w:val="both"/>
        <w:rPr>
          <w:b/>
          <w:lang w:val="it-IT"/>
        </w:rPr>
      </w:pPr>
      <w:r>
        <w:rPr>
          <w:b/>
          <w:lang w:val="it-IT"/>
        </w:rPr>
        <w:t xml:space="preserve">INTRODUZIONE </w:t>
      </w:r>
    </w:p>
    <w:p w:rsidR="00DF0CCB" w:rsidRPr="00D566A3" w:rsidRDefault="00DF0CCB">
      <w:pPr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DA0368">
        <w:rPr>
          <w:lang w:val="it-IT"/>
        </w:rPr>
        <w:instrText>\SYMBOL 183 \f "Symbol" \s 10 \h</w:instrText>
      </w:r>
      <w:r w:rsidRPr="003F2574">
        <w:fldChar w:fldCharType="end"/>
      </w:r>
      <w:r w:rsidRPr="00DA0368">
        <w:rPr>
          <w:lang w:val="it-IT"/>
        </w:rPr>
        <w:tab/>
        <w:t>Definizione del concetto di filosofia: genesi, natura e fine. Le domande fondamentali della filosofia. Le origini greche del pensiero occidentale. Religione e mito. Periodizzazione della filosofia greca antica. Lettura e commento di brani di filosofi antichi e contemporanei sul significato e l’importanza della filosofia.</w:t>
      </w:r>
    </w:p>
    <w:p w:rsidR="00B3241A" w:rsidRPr="00DA0368" w:rsidRDefault="00B3241A" w:rsidP="00B3241A">
      <w:pPr>
        <w:ind w:left="360" w:hanging="360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</w:p>
    <w:p w:rsidR="00B3241A" w:rsidRPr="00B3241A" w:rsidRDefault="00B3241A" w:rsidP="00B3241A">
      <w:pPr>
        <w:ind w:left="360" w:hanging="360"/>
        <w:jc w:val="both"/>
        <w:rPr>
          <w:lang w:val="it-IT"/>
        </w:rPr>
      </w:pPr>
      <w:r w:rsidRPr="00B3241A">
        <w:rPr>
          <w:lang w:val="it-IT"/>
        </w:rPr>
        <w:t>UNITA' 1.</w:t>
      </w:r>
    </w:p>
    <w:p w:rsidR="00B3241A" w:rsidRPr="00B3241A" w:rsidRDefault="00B3241A" w:rsidP="00B3241A">
      <w:pPr>
        <w:ind w:left="360" w:hanging="360"/>
        <w:jc w:val="both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b/>
          <w:lang w:val="it-IT"/>
        </w:rPr>
      </w:pPr>
      <w:r w:rsidRPr="00DA0368">
        <w:rPr>
          <w:b/>
          <w:lang w:val="it-IT"/>
        </w:rPr>
        <w:t>I PRESOCRATICI E IL NATURALISMO</w:t>
      </w: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DA0368">
        <w:rPr>
          <w:lang w:val="it-IT"/>
        </w:rPr>
        <w:instrText>\SYMBOL 183 \f "Symbol" \s 10 \h</w:instrText>
      </w:r>
      <w:r w:rsidRPr="003F2574">
        <w:fldChar w:fldCharType="end"/>
      </w:r>
      <w:r w:rsidRPr="00DA0368">
        <w:rPr>
          <w:lang w:val="it-IT"/>
        </w:rPr>
        <w:tab/>
        <w:t xml:space="preserve">L'indagine sulla natura. La ricerca </w:t>
      </w:r>
      <w:proofErr w:type="spellStart"/>
      <w:r w:rsidRPr="00DA0368">
        <w:rPr>
          <w:lang w:val="it-IT"/>
        </w:rPr>
        <w:t>dell'</w:t>
      </w:r>
      <w:r w:rsidRPr="00DA0368">
        <w:rPr>
          <w:i/>
          <w:lang w:val="it-IT"/>
        </w:rPr>
        <w:t>arché</w:t>
      </w:r>
      <w:proofErr w:type="spellEnd"/>
      <w:r w:rsidRPr="00DA0368">
        <w:rPr>
          <w:i/>
          <w:lang w:val="it-IT"/>
        </w:rPr>
        <w:t xml:space="preserve"> </w:t>
      </w:r>
      <w:r w:rsidRPr="00DA0368">
        <w:rPr>
          <w:lang w:val="it-IT"/>
        </w:rPr>
        <w:t>e la scuola jonica di Mileto: Talete, Anassimandro e Anassimene. Lettura e commento di frammenti di Anassimandro.</w:t>
      </w: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DA0368">
        <w:rPr>
          <w:lang w:val="it-IT"/>
        </w:rPr>
        <w:instrText>\SYMBOL 183 \f "Symbol" \s 10 \h</w:instrText>
      </w:r>
      <w:r w:rsidRPr="003F2574">
        <w:fldChar w:fldCharType="end"/>
      </w:r>
      <w:r w:rsidRPr="00DA0368">
        <w:rPr>
          <w:lang w:val="it-IT"/>
        </w:rPr>
        <w:tab/>
        <w:t>Pitagora e la scuola pitagorica. La teoria dei numeri. Le dottrine astronomiche.</w:t>
      </w: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DA0368">
        <w:rPr>
          <w:lang w:val="it-IT"/>
        </w:rPr>
        <w:instrText>\SYMBOL 183 \f "Symbol" \s 10 \h</w:instrText>
      </w:r>
      <w:r w:rsidRPr="003F2574">
        <w:fldChar w:fldCharType="end"/>
      </w:r>
      <w:r w:rsidRPr="00DA0368">
        <w:rPr>
          <w:lang w:val="it-IT"/>
        </w:rPr>
        <w:tab/>
        <w:t xml:space="preserve">Il problema dell'essere. Opposizione tra "mondo del divenire" e "mondo della vera realtà": Eraclito e Parmenide. La scuola eleatica: Zenone e </w:t>
      </w:r>
      <w:proofErr w:type="spellStart"/>
      <w:r w:rsidRPr="00DA0368">
        <w:rPr>
          <w:lang w:val="it-IT"/>
        </w:rPr>
        <w:t>Melisso</w:t>
      </w:r>
      <w:proofErr w:type="spellEnd"/>
      <w:r w:rsidRPr="00DA0368">
        <w:rPr>
          <w:lang w:val="it-IT"/>
        </w:rPr>
        <w:t xml:space="preserve">. Lettura e commento di frammenti di Eraclito e Parmenide. </w:t>
      </w:r>
    </w:p>
    <w:p w:rsidR="00B3241A" w:rsidRPr="00DA0368" w:rsidRDefault="00B3241A" w:rsidP="00B3241A">
      <w:pPr>
        <w:jc w:val="both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DA0368">
        <w:rPr>
          <w:lang w:val="it-IT"/>
        </w:rPr>
        <w:instrText>\SYMBOL 183 \f "Symbol" \s 10 \h</w:instrText>
      </w:r>
      <w:r w:rsidRPr="003F2574">
        <w:fldChar w:fldCharType="end"/>
      </w:r>
      <w:r w:rsidRPr="00DA0368">
        <w:rPr>
          <w:lang w:val="it-IT"/>
        </w:rPr>
        <w:tab/>
        <w:t xml:space="preserve">I fisici pluralisti: Empedocle e Anassagora. Democrito e l'atomismo. </w:t>
      </w: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</w:p>
    <w:p w:rsidR="00B3241A" w:rsidRPr="00DA0368" w:rsidRDefault="00B3241A" w:rsidP="00B3241A">
      <w:pPr>
        <w:ind w:left="360" w:hanging="360"/>
        <w:jc w:val="both"/>
        <w:rPr>
          <w:lang w:val="it-IT"/>
        </w:rPr>
      </w:pPr>
      <w:r w:rsidRPr="00DA0368">
        <w:rPr>
          <w:lang w:val="it-IT"/>
        </w:rPr>
        <w:t>UNITA' 2.</w:t>
      </w:r>
    </w:p>
    <w:p w:rsidR="00B3241A" w:rsidRPr="00D566A3" w:rsidRDefault="00B3241A">
      <w:pPr>
        <w:rPr>
          <w:lang w:val="it-IT"/>
        </w:rPr>
      </w:pPr>
    </w:p>
    <w:p w:rsidR="00D566A3" w:rsidRPr="00DA0368" w:rsidRDefault="00D566A3" w:rsidP="00D566A3">
      <w:pPr>
        <w:ind w:left="360" w:hanging="360"/>
        <w:jc w:val="both"/>
        <w:rPr>
          <w:b/>
          <w:lang w:val="it-IT"/>
        </w:rPr>
      </w:pPr>
      <w:r w:rsidRPr="00DA0368">
        <w:rPr>
          <w:b/>
          <w:lang w:val="it-IT"/>
        </w:rPr>
        <w:t>LA SCOPERTA DEL PROBLEMA DELL'UOMO. I SOFISTI E SOCRATE</w:t>
      </w:r>
    </w:p>
    <w:p w:rsidR="00D566A3" w:rsidRPr="00DA0368" w:rsidRDefault="00D566A3" w:rsidP="00D566A3">
      <w:pPr>
        <w:ind w:left="360" w:hanging="360"/>
        <w:jc w:val="both"/>
        <w:rPr>
          <w:b/>
          <w:lang w:val="it-IT"/>
        </w:rPr>
      </w:pPr>
    </w:p>
    <w:p w:rsidR="00D566A3" w:rsidRPr="00DA0368" w:rsidRDefault="00D566A3" w:rsidP="00D566A3">
      <w:pPr>
        <w:ind w:left="360" w:hanging="360"/>
        <w:jc w:val="both"/>
        <w:rPr>
          <w:i/>
          <w:lang w:val="it-IT"/>
        </w:rPr>
      </w:pPr>
      <w:r w:rsidRPr="003F2574">
        <w:fldChar w:fldCharType="begin"/>
      </w:r>
      <w:r w:rsidRPr="00DA0368">
        <w:rPr>
          <w:lang w:val="it-IT"/>
        </w:rPr>
        <w:instrText>\SYMBOL 183 \f "Symbol" \s 10 \h</w:instrText>
      </w:r>
      <w:r w:rsidRPr="003F2574">
        <w:fldChar w:fldCharType="end"/>
      </w:r>
      <w:r w:rsidRPr="00DA0368">
        <w:rPr>
          <w:lang w:val="it-IT"/>
        </w:rPr>
        <w:tab/>
        <w:t xml:space="preserve">La situazione politica, economica e culturale ad Atene nel V secolo a. C. La democrazia ateniese. Il movimento sofistico e i suoi caratteri. </w:t>
      </w:r>
      <w:proofErr w:type="spellStart"/>
      <w:r w:rsidRPr="00DA0368">
        <w:rPr>
          <w:lang w:val="it-IT"/>
        </w:rPr>
        <w:t>Protagora</w:t>
      </w:r>
      <w:proofErr w:type="spellEnd"/>
      <w:r w:rsidRPr="00DA0368">
        <w:rPr>
          <w:lang w:val="it-IT"/>
        </w:rPr>
        <w:t xml:space="preserve"> e Gorgia. Il problema delle leggi: contrasto tra </w:t>
      </w:r>
      <w:proofErr w:type="spellStart"/>
      <w:r w:rsidRPr="00DA0368">
        <w:rPr>
          <w:i/>
          <w:lang w:val="it-IT"/>
        </w:rPr>
        <w:t>physis</w:t>
      </w:r>
      <w:proofErr w:type="spellEnd"/>
      <w:r w:rsidRPr="00DA0368">
        <w:rPr>
          <w:i/>
          <w:lang w:val="it-IT"/>
        </w:rPr>
        <w:t xml:space="preserve"> </w:t>
      </w:r>
      <w:r w:rsidRPr="00DA0368">
        <w:rPr>
          <w:lang w:val="it-IT"/>
        </w:rPr>
        <w:t xml:space="preserve">e </w:t>
      </w:r>
      <w:proofErr w:type="spellStart"/>
      <w:r w:rsidRPr="00DA0368">
        <w:rPr>
          <w:i/>
          <w:lang w:val="it-IT"/>
        </w:rPr>
        <w:t>nomos</w:t>
      </w:r>
      <w:proofErr w:type="spellEnd"/>
      <w:r w:rsidRPr="00DA0368">
        <w:rPr>
          <w:i/>
          <w:lang w:val="it-IT"/>
        </w:rPr>
        <w:t>.</w:t>
      </w:r>
    </w:p>
    <w:p w:rsidR="00D566A3" w:rsidRPr="00DA0368" w:rsidRDefault="00D566A3" w:rsidP="00D566A3">
      <w:pPr>
        <w:ind w:left="360" w:hanging="360"/>
        <w:jc w:val="center"/>
        <w:rPr>
          <w:b/>
          <w:lang w:val="it-IT"/>
        </w:rPr>
      </w:pPr>
    </w:p>
    <w:p w:rsidR="00D566A3" w:rsidRPr="00DA0368" w:rsidRDefault="00D566A3" w:rsidP="00D566A3">
      <w:pPr>
        <w:ind w:left="357" w:hanging="357"/>
        <w:jc w:val="both"/>
        <w:rPr>
          <w:lang w:val="it-IT"/>
        </w:rPr>
      </w:pPr>
      <w:r w:rsidRPr="003F2574">
        <w:fldChar w:fldCharType="begin"/>
      </w:r>
      <w:r w:rsidRPr="00DA0368">
        <w:rPr>
          <w:lang w:val="it-IT"/>
        </w:rPr>
        <w:instrText>\SYMBOL 183 \f "Symbol" \s 10 \h</w:instrText>
      </w:r>
      <w:r w:rsidRPr="003F2574">
        <w:fldChar w:fldCharType="end"/>
      </w:r>
      <w:r w:rsidRPr="00DA0368">
        <w:rPr>
          <w:lang w:val="it-IT"/>
        </w:rPr>
        <w:tab/>
        <w:t xml:space="preserve">Socrate e la fondazione dell'etica. Il problema delle fonti. I momenti del dialogo socratico: il "sapere di non sapere", l'ironia e la maieutica. La dottrina morale: la virtù come ricerca e come scienza. L'"intellettualismo etico". Il processo e la morte: le cause storiche e politiche del processo. Importanza di Socrate nella storia della filosofia. Lettura e commento di brani tratti dalla </w:t>
      </w:r>
      <w:r w:rsidRPr="00DA0368">
        <w:rPr>
          <w:i/>
          <w:lang w:val="it-IT"/>
        </w:rPr>
        <w:t>Apologia di Socrate</w:t>
      </w:r>
      <w:r w:rsidRPr="00DA0368">
        <w:rPr>
          <w:lang w:val="it-IT"/>
        </w:rPr>
        <w:t xml:space="preserve"> e dal </w:t>
      </w:r>
      <w:proofErr w:type="spellStart"/>
      <w:r w:rsidRPr="00DA0368">
        <w:rPr>
          <w:i/>
          <w:lang w:val="it-IT"/>
        </w:rPr>
        <w:t>Critone</w:t>
      </w:r>
      <w:proofErr w:type="spellEnd"/>
      <w:r w:rsidRPr="00DA0368">
        <w:rPr>
          <w:i/>
          <w:lang w:val="it-IT"/>
        </w:rPr>
        <w:t xml:space="preserve"> </w:t>
      </w:r>
      <w:r w:rsidRPr="00DA0368">
        <w:rPr>
          <w:lang w:val="it-IT"/>
        </w:rPr>
        <w:t xml:space="preserve">di Platone.   </w:t>
      </w:r>
    </w:p>
    <w:p w:rsidR="00D566A3" w:rsidRPr="00DA0368" w:rsidRDefault="00D566A3" w:rsidP="00D566A3">
      <w:pPr>
        <w:ind w:left="360" w:hanging="360"/>
        <w:jc w:val="center"/>
        <w:rPr>
          <w:b/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  <w:r w:rsidRPr="0046371B">
        <w:rPr>
          <w:lang w:val="it-IT"/>
        </w:rPr>
        <w:lastRenderedPageBreak/>
        <w:t>UNITA' 3.</w:t>
      </w:r>
    </w:p>
    <w:p w:rsidR="00D566A3" w:rsidRPr="0046371B" w:rsidRDefault="00D566A3" w:rsidP="00D566A3">
      <w:pPr>
        <w:ind w:left="360" w:hanging="360"/>
        <w:jc w:val="both"/>
        <w:rPr>
          <w:b/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b/>
          <w:lang w:val="it-IT"/>
        </w:rPr>
      </w:pPr>
      <w:r w:rsidRPr="0046371B">
        <w:rPr>
          <w:b/>
          <w:lang w:val="it-IT"/>
        </w:rPr>
        <w:t>PLATONE E LA FONDAZIONE DELLA METAFISICA</w:t>
      </w: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46371B">
        <w:rPr>
          <w:lang w:val="it-IT"/>
        </w:rPr>
        <w:instrText>\SYMBOL 183 \f "Symbol" \s 10 \h</w:instrText>
      </w:r>
      <w:r w:rsidRPr="003F2574">
        <w:fldChar w:fldCharType="end"/>
      </w:r>
      <w:r w:rsidRPr="0046371B">
        <w:rPr>
          <w:lang w:val="it-IT"/>
        </w:rPr>
        <w:tab/>
        <w:t xml:space="preserve">Platone e la fondazione della metafisica. Caratteri generali della filosofia platonica. La filosofia del periodo giovanile: i dialoghi "socratici", la polemica contro i Sofisti, la crisi del socratismo. La filosofia della maturità: la dottrina delle idee, l'immortalità dell'anima e il mito della biga alata, lo Stato ideale della </w:t>
      </w:r>
      <w:r w:rsidRPr="0046371B">
        <w:rPr>
          <w:i/>
          <w:lang w:val="it-IT"/>
        </w:rPr>
        <w:t>Repubblica</w:t>
      </w:r>
      <w:r w:rsidRPr="0046371B">
        <w:rPr>
          <w:lang w:val="it-IT"/>
        </w:rPr>
        <w:t xml:space="preserve"> e il compito del filosofo, i gradi della conoscenza e il mito della caverna, la condanna dell'arte imitativa. La filosofia dell'ultimo periodo: revisione e approfondimento del sistema. Il confronto con Parmenide, la visione matematica della realtà, la dottrina delle idee-numeri, la cosmologia del </w:t>
      </w:r>
      <w:proofErr w:type="spellStart"/>
      <w:r w:rsidRPr="0046371B">
        <w:rPr>
          <w:i/>
          <w:lang w:val="it-IT"/>
        </w:rPr>
        <w:t>Timeo</w:t>
      </w:r>
      <w:proofErr w:type="spellEnd"/>
      <w:r w:rsidRPr="0046371B">
        <w:rPr>
          <w:lang w:val="it-IT"/>
        </w:rPr>
        <w:t xml:space="preserve"> e il mito del demiurgo, il problema politico come problema delle leggi. Importanza di Platone nella storia della filosofia. Lettura</w:t>
      </w:r>
      <w:r>
        <w:rPr>
          <w:lang w:val="it-IT"/>
        </w:rPr>
        <w:t xml:space="preserve"> e commento di brani tratti</w:t>
      </w:r>
      <w:r w:rsidRPr="0046371B">
        <w:rPr>
          <w:i/>
          <w:lang w:val="it-IT"/>
        </w:rPr>
        <w:t xml:space="preserve"> </w:t>
      </w:r>
      <w:r w:rsidRPr="0046371B">
        <w:rPr>
          <w:lang w:val="it-IT"/>
        </w:rPr>
        <w:t>dalla</w:t>
      </w:r>
      <w:r w:rsidRPr="0046371B">
        <w:rPr>
          <w:i/>
          <w:lang w:val="it-IT"/>
        </w:rPr>
        <w:t xml:space="preserve"> Repubblica </w:t>
      </w:r>
      <w:r w:rsidRPr="0046371B">
        <w:rPr>
          <w:lang w:val="it-IT"/>
        </w:rPr>
        <w:t>e</w:t>
      </w:r>
      <w:r w:rsidRPr="0046371B">
        <w:rPr>
          <w:i/>
          <w:lang w:val="it-IT"/>
        </w:rPr>
        <w:t xml:space="preserve"> </w:t>
      </w:r>
      <w:r w:rsidRPr="0046371B">
        <w:rPr>
          <w:lang w:val="it-IT"/>
        </w:rPr>
        <w:t>dalla</w:t>
      </w:r>
      <w:r w:rsidRPr="0046371B">
        <w:rPr>
          <w:i/>
          <w:lang w:val="it-IT"/>
        </w:rPr>
        <w:t xml:space="preserve"> VII Lettera. </w:t>
      </w:r>
      <w:r w:rsidRPr="0046371B">
        <w:rPr>
          <w:lang w:val="it-IT"/>
        </w:rPr>
        <w:t xml:space="preserve">         </w:t>
      </w: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</w:p>
    <w:p w:rsidR="00D566A3" w:rsidRDefault="00D566A3" w:rsidP="00D566A3">
      <w:pPr>
        <w:ind w:left="360" w:hanging="360"/>
        <w:jc w:val="both"/>
        <w:rPr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  <w:r w:rsidRPr="0046371B">
        <w:rPr>
          <w:lang w:val="it-IT"/>
        </w:rPr>
        <w:t>UNITA' 4.</w:t>
      </w: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  <w:r w:rsidRPr="0046371B">
        <w:rPr>
          <w:b/>
          <w:lang w:val="it-IT"/>
        </w:rPr>
        <w:t>ARISTOTELE E L'ENCICLOPEDIA DEL SAPERE</w:t>
      </w: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46371B">
        <w:rPr>
          <w:lang w:val="it-IT"/>
        </w:rPr>
        <w:instrText>\SYMBOL 183 \f "Symbol" \s 10 \h</w:instrText>
      </w:r>
      <w:r w:rsidRPr="003F2574">
        <w:fldChar w:fldCharType="end"/>
      </w:r>
      <w:r w:rsidRPr="0046371B">
        <w:rPr>
          <w:lang w:val="it-IT"/>
        </w:rPr>
        <w:tab/>
        <w:t xml:space="preserve">Aristotele e l'enciclopedia del sapere. Rapporti tra Platone e Aristotele: differenze e analogie. La metafisica. Il concetto di sostanza: forma, materia e sinolo. La dottrina del divenire: potenza e atto. La concezione di Dio come "motore immobile". La fisica: la dottrina dei movimenti, lo spazio e il tempo. La psicologia e la dottrina della conoscenza. La logica: il giudizio, il sillogismo, le categorie, i principi logici, la dialettica. L'etica e la politica. La retorica e la poetica. Importanza di Aristotele nella storia della filosofia.  </w:t>
      </w: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</w:p>
    <w:p w:rsidR="00D566A3" w:rsidRDefault="00D566A3">
      <w:pPr>
        <w:rPr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  <w:r w:rsidRPr="0046371B">
        <w:rPr>
          <w:lang w:val="it-IT"/>
        </w:rPr>
        <w:t>UNITA' 5.</w:t>
      </w: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b/>
          <w:lang w:val="it-IT"/>
        </w:rPr>
      </w:pPr>
      <w:r w:rsidRPr="0046371B">
        <w:rPr>
          <w:b/>
          <w:lang w:val="it-IT"/>
        </w:rPr>
        <w:t xml:space="preserve">L'ETA' ELLENISTICA </w:t>
      </w:r>
    </w:p>
    <w:p w:rsidR="00D566A3" w:rsidRPr="0046371B" w:rsidRDefault="00D566A3" w:rsidP="00D566A3">
      <w:pPr>
        <w:ind w:left="360" w:hanging="360"/>
        <w:jc w:val="both"/>
        <w:rPr>
          <w:b/>
          <w:lang w:val="it-IT"/>
        </w:rPr>
      </w:pPr>
    </w:p>
    <w:p w:rsidR="00D566A3" w:rsidRPr="0046371B" w:rsidRDefault="00D566A3" w:rsidP="00D566A3">
      <w:pPr>
        <w:ind w:left="360" w:hanging="360"/>
        <w:jc w:val="both"/>
        <w:rPr>
          <w:lang w:val="it-IT"/>
        </w:rPr>
      </w:pPr>
      <w:r w:rsidRPr="003F2574">
        <w:fldChar w:fldCharType="begin"/>
      </w:r>
      <w:r w:rsidRPr="0046371B">
        <w:rPr>
          <w:lang w:val="it-IT"/>
        </w:rPr>
        <w:instrText>\SYMBOL 183 \f "Symbol" \s 10 \h</w:instrText>
      </w:r>
      <w:r w:rsidRPr="003F2574">
        <w:fldChar w:fldCharType="end"/>
      </w:r>
      <w:r w:rsidRPr="0046371B">
        <w:rPr>
          <w:lang w:val="it-IT"/>
        </w:rPr>
        <w:tab/>
        <w:t>Mutamento del clima politico-culturale alla fine del IV secolo a. C. Le filosofie dell</w:t>
      </w:r>
      <w:r w:rsidR="00163E2B">
        <w:rPr>
          <w:lang w:val="it-IT"/>
        </w:rPr>
        <w:t>'età ellenistica. Epicureismo. La filosofia</w:t>
      </w:r>
      <w:r w:rsidRPr="0046371B">
        <w:rPr>
          <w:lang w:val="it-IT"/>
        </w:rPr>
        <w:t xml:space="preserve"> </w:t>
      </w:r>
      <w:r w:rsidR="00163E2B">
        <w:rPr>
          <w:lang w:val="it-IT"/>
        </w:rPr>
        <w:t xml:space="preserve">come quadrifarmaco. </w:t>
      </w:r>
      <w:r w:rsidR="006328D8">
        <w:rPr>
          <w:lang w:val="it-IT"/>
        </w:rPr>
        <w:t>C</w:t>
      </w:r>
      <w:r w:rsidRPr="0046371B">
        <w:rPr>
          <w:lang w:val="it-IT"/>
        </w:rPr>
        <w:t>anonica, fisica ed etica. Il con</w:t>
      </w:r>
      <w:r w:rsidR="006328D8">
        <w:rPr>
          <w:lang w:val="it-IT"/>
        </w:rPr>
        <w:t>cetto di piacere in Epicuro.</w:t>
      </w:r>
      <w:bookmarkStart w:id="0" w:name="_GoBack"/>
      <w:bookmarkEnd w:id="0"/>
    </w:p>
    <w:p w:rsidR="00D566A3" w:rsidRDefault="00D566A3">
      <w:pPr>
        <w:rPr>
          <w:lang w:val="it-IT"/>
        </w:rPr>
      </w:pPr>
    </w:p>
    <w:p w:rsidR="00163E2B" w:rsidRDefault="00163E2B">
      <w:pPr>
        <w:rPr>
          <w:lang w:val="it-IT"/>
        </w:rPr>
      </w:pPr>
    </w:p>
    <w:p w:rsidR="00163E2B" w:rsidRDefault="00163E2B">
      <w:pPr>
        <w:rPr>
          <w:lang w:val="it-IT"/>
        </w:rPr>
      </w:pPr>
    </w:p>
    <w:p w:rsidR="00163E2B" w:rsidRDefault="00163E2B">
      <w:pPr>
        <w:rPr>
          <w:lang w:val="it-IT"/>
        </w:rPr>
      </w:pPr>
    </w:p>
    <w:p w:rsidR="00163E2B" w:rsidRDefault="00163E2B">
      <w:pPr>
        <w:rPr>
          <w:lang w:val="it-IT"/>
        </w:rPr>
      </w:pPr>
    </w:p>
    <w:p w:rsidR="00163E2B" w:rsidRDefault="00163E2B" w:rsidP="00163E2B">
      <w:pPr>
        <w:ind w:left="360" w:hanging="360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L'insegnante      </w:t>
      </w:r>
    </w:p>
    <w:p w:rsidR="00163E2B" w:rsidRDefault="00163E2B" w:rsidP="00163E2B">
      <w:pPr>
        <w:ind w:left="360" w:hanging="360"/>
        <w:jc w:val="both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Gianluca Prestipino</w:t>
      </w:r>
    </w:p>
    <w:p w:rsidR="00163E2B" w:rsidRPr="00D566A3" w:rsidRDefault="00163E2B">
      <w:pPr>
        <w:rPr>
          <w:lang w:val="it-IT"/>
        </w:rPr>
      </w:pPr>
    </w:p>
    <w:sectPr w:rsidR="00163E2B" w:rsidRPr="00D566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1A"/>
    <w:rsid w:val="00163E2B"/>
    <w:rsid w:val="005F1F93"/>
    <w:rsid w:val="006328D8"/>
    <w:rsid w:val="00B3241A"/>
    <w:rsid w:val="00D566A3"/>
    <w:rsid w:val="00DF0CCB"/>
    <w:rsid w:val="00F60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B3241A"/>
    <w:pPr>
      <w:keepNext/>
      <w:jc w:val="center"/>
      <w:outlineLvl w:val="0"/>
    </w:pPr>
    <w:rPr>
      <w:b/>
      <w:sz w:val="20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3241A"/>
    <w:rPr>
      <w:rFonts w:ascii="Times New Roman" w:eastAsia="Times New Roman" w:hAnsi="Times New Roman" w:cs="Times New Roman"/>
      <w:b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B3241A"/>
    <w:pPr>
      <w:keepNext/>
      <w:jc w:val="center"/>
      <w:outlineLvl w:val="0"/>
    </w:pPr>
    <w:rPr>
      <w:b/>
      <w:sz w:val="20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3241A"/>
    <w:rPr>
      <w:rFonts w:ascii="Times New Roman" w:eastAsia="Times New Roman" w:hAnsi="Times New Roman" w:cs="Times New Roman"/>
      <w:b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2015-06-05T17:55:00Z</dcterms:created>
  <dcterms:modified xsi:type="dcterms:W3CDTF">2015-06-05T18:16:00Z</dcterms:modified>
</cp:coreProperties>
</file>